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44"/>
          <w:szCs w:val="44"/>
        </w:rPr>
        <w:t>伦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44"/>
          <w:szCs w:val="44"/>
        </w:rPr>
        <w:t>理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44"/>
          <w:szCs w:val="44"/>
        </w:rPr>
        <w:t>承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44"/>
          <w:szCs w:val="44"/>
        </w:rPr>
        <w:t>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32"/>
          <w:szCs w:val="32"/>
          <w:lang w:eastAsia="zh-CN"/>
        </w:rPr>
        <w:t>（参考模版）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现有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我单位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同志申报202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年度四川省西部精神医学协会医学科研专项基金项目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</w:rPr>
        <w:t xml:space="preserve">《 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</w:rPr>
        <w:t xml:space="preserve">  》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我单位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none"/>
          <w:lang w:val="en-US" w:eastAsia="zh-CN"/>
        </w:rPr>
        <w:t>（机构性质）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尚未成立伦理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审查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委员会，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我单位承诺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如该项目获立项，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将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按照《</w:t>
      </w:r>
      <w:r>
        <w:rPr>
          <w:rStyle w:val="6"/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涉及人的生命科学和医学研究伦理审查办法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》要求，委托符合要求的伦理审查委员会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对该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项目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开展伦理审查，并对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研究全过程进行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跟踪审查和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监管，严格执行有关法律法规，确保符合伦理相关规定。若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未能通过伦理审查或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违反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伦理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相关规定，我单位将承担所有责任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包括取消项目立项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                      单位（公章）: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                单位负责人（签章）: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备注：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未成立伦理（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审查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）委员会的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机构需出具伦理承诺书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zg3M2Y3YzQ3OGU5ODdhNDBjMmI2Yjc0MTdiYjcifQ=="/>
  </w:docVars>
  <w:rsids>
    <w:rsidRoot w:val="0A6B58C4"/>
    <w:rsid w:val="0A6B58C4"/>
    <w:rsid w:val="475E7622"/>
    <w:rsid w:val="769C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cs="Times New Roman"/>
      <w:sz w:val="28"/>
      <w:szCs w:val="20"/>
      <w:lang w:bidi="ar-SA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7">
    <w:name w:val="Body text|2"/>
    <w:basedOn w:val="1"/>
    <w:qFormat/>
    <w:uiPriority w:val="0"/>
    <w:rPr>
      <w:rFonts w:ascii="宋体" w:hAnsi="宋体" w:cs="宋体"/>
      <w:sz w:val="32"/>
      <w:szCs w:val="32"/>
      <w:lang w:val="zh-TW" w:eastAsia="zh-TW" w:bidi="zh-TW"/>
    </w:rPr>
  </w:style>
  <w:style w:type="paragraph" w:customStyle="1" w:styleId="8">
    <w:name w:val="Other|1"/>
    <w:basedOn w:val="1"/>
    <w:qFormat/>
    <w:uiPriority w:val="0"/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after="190"/>
    </w:pPr>
    <w:rPr>
      <w:rFonts w:ascii="宋体" w:hAnsi="宋体" w:cs="宋体"/>
      <w:sz w:val="22"/>
      <w:szCs w:val="2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2023-10-07T07:24:00Z</dcterms:created>
  <dc:creator>西门</dc:creator>
  <cp:lastModifiedBy>赵盛男</cp:lastModifiedBy>
  <dcterms:modified xsi:type="dcterms:W3CDTF">2024-04-20T02:43:02Z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3D1E330D3A134CBE946458D26714CA2B_13</vt:lpwstr>
  </property>
</Properties>
</file>